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01247" w14:textId="77777777" w:rsidR="00504756" w:rsidRDefault="00000000">
      <w:pPr>
        <w:jc w:val="center"/>
      </w:pPr>
      <w:r>
        <w:rPr>
          <w:b/>
        </w:rPr>
        <w:t>Governo do Estado de Roraima</w:t>
      </w:r>
    </w:p>
    <w:p w14:paraId="208A0875" w14:textId="77777777" w:rsidR="00504756" w:rsidRDefault="00000000">
      <w:pPr>
        <w:jc w:val="center"/>
      </w:pPr>
      <w:r>
        <w:rPr>
          <w:b/>
        </w:rPr>
        <w:t>Polícia Militar do Estado de Roraima</w:t>
      </w:r>
    </w:p>
    <w:p w14:paraId="6A734219" w14:textId="77777777" w:rsidR="00504756" w:rsidRDefault="00000000">
      <w:pPr>
        <w:jc w:val="center"/>
      </w:pPr>
      <w:r>
        <w:rPr>
          <w:i/>
        </w:rPr>
        <w:t>"Amazônia: patrimônio dos brasileiros"</w:t>
      </w:r>
    </w:p>
    <w:p w14:paraId="62BBB1DD" w14:textId="77777777" w:rsidR="00504756" w:rsidRDefault="00000000">
      <w:pPr>
        <w:spacing w:before="240"/>
        <w:jc w:val="center"/>
      </w:pPr>
      <w:r>
        <w:rPr>
          <w:b/>
        </w:rPr>
        <w:t>PORTARIA Nº [●]/PMRR/QCG/GCG, DE [●] DE [●] DE 2026.</w:t>
      </w:r>
    </w:p>
    <w:p w14:paraId="55A363FE" w14:textId="77777777" w:rsidR="00504756" w:rsidRDefault="00000000">
      <w:pPr>
        <w:spacing w:before="120"/>
        <w:ind w:left="3969"/>
        <w:jc w:val="both"/>
      </w:pPr>
      <w:r>
        <w:rPr>
          <w:i/>
        </w:rPr>
        <w:t>"Dispõe sobre normas relativas ao exercício das funções do Quadro de Organização (QO) da Polícia Militar de Roraima, estabelece diretrizes para as substituições interinas e revoga a Portaria nº 846/PMRR/QCG/GABQCG, de 29 de maio de 2023."</w:t>
      </w:r>
    </w:p>
    <w:p w14:paraId="783FF903" w14:textId="77777777" w:rsidR="00504756" w:rsidRDefault="00000000">
      <w:pPr>
        <w:spacing w:before="240"/>
        <w:ind w:firstLine="1417"/>
        <w:jc w:val="both"/>
      </w:pPr>
      <w:r>
        <w:rPr>
          <w:b/>
        </w:rPr>
        <w:t>A COMANDANTE-GERAL DA POLÍCIA MILITAR DO ESTADO DE RORAIMA</w:t>
      </w:r>
      <w:r>
        <w:t>, no uso das atribuições que lhe confere o Decreto nº 833-P, de 1º de maio de 2026, publicado no DOE nº 5154, c/c o art. 10, inciso VII, da Lei Complementar Estadual nº 081, de 10 de novembro de 2004, e,</w:t>
      </w:r>
    </w:p>
    <w:p w14:paraId="4940DDF4" w14:textId="77777777" w:rsidR="00504756" w:rsidRDefault="00000000">
      <w:pPr>
        <w:ind w:firstLine="1417"/>
        <w:jc w:val="both"/>
      </w:pPr>
      <w:r>
        <w:t>CONSIDERANDO a Lei nº 1.199, de 24 de julho de 2017, alterada pela Lei nº 2.329, de 28 de janeiro de 2026, que fixa o efetivo da Polícia Militar do Estado de Roraima em 3.500 (três mil e quinhentos) homens e mulheres;</w:t>
      </w:r>
    </w:p>
    <w:p w14:paraId="588FA8D7" w14:textId="72ABBB26" w:rsidR="00504756" w:rsidRDefault="00000000">
      <w:pPr>
        <w:ind w:firstLine="1417"/>
        <w:jc w:val="both"/>
      </w:pPr>
      <w:r>
        <w:t>CONSIDERANDO o Decreto nº 41.504-E, de16 de setembro de 2026, que aprovou as modificações do Quadro de Organização (QO) da Polícia Militar do Estado de Roraima e revogou o Decreto nº 31.473-E, de 23 de dezembro de 2021;</w:t>
      </w:r>
    </w:p>
    <w:p w14:paraId="1A4D19B9" w14:textId="77777777" w:rsidR="00504756" w:rsidRDefault="00000000">
      <w:pPr>
        <w:ind w:firstLine="1417"/>
        <w:jc w:val="both"/>
      </w:pPr>
      <w:r>
        <w:t>CONSIDERANDO o Ofício nº 104/2026/PMRR/QCG/GAPE, de 16 de setembro de 2026, que determina a atualização desta norma em razão da assinatura do referido Decreto;</w:t>
      </w:r>
    </w:p>
    <w:p w14:paraId="1AE08AFA" w14:textId="77777777" w:rsidR="00504756" w:rsidRDefault="00000000">
      <w:pPr>
        <w:ind w:firstLine="1417"/>
        <w:jc w:val="both"/>
      </w:pPr>
      <w:r>
        <w:t>CONSIDERANDO a necessidade de a administração pública zelar pela eficiência da administração militar;</w:t>
      </w:r>
    </w:p>
    <w:p w14:paraId="33405836" w14:textId="77777777" w:rsidR="00504756" w:rsidRDefault="00000000">
      <w:pPr>
        <w:ind w:firstLine="1417"/>
        <w:jc w:val="both"/>
      </w:pPr>
      <w:r>
        <w:t>CONSIDERANDO a continuidade do serviço público, para que não haja interrupção do desempenho das funções;</w:t>
      </w:r>
    </w:p>
    <w:p w14:paraId="4684DCB8" w14:textId="77777777" w:rsidR="00504756" w:rsidRDefault="00000000">
      <w:pPr>
        <w:ind w:firstLine="1417"/>
        <w:jc w:val="both"/>
      </w:pPr>
      <w:r>
        <w:t>CONSIDERANDO que função militar é o exercício das obrigações inerentes ao cargo militar;</w:t>
      </w:r>
    </w:p>
    <w:p w14:paraId="72145529" w14:textId="77777777" w:rsidR="00504756" w:rsidRDefault="00000000">
      <w:pPr>
        <w:ind w:firstLine="1417"/>
        <w:jc w:val="both"/>
      </w:pPr>
      <w:r>
        <w:t>CONSIDERANDO que a entrada no exercício da função ocorre quando o militar passa a executar as medidas necessárias ao desempenho de suas novas atribuições no local de atividade própria, assumindo, efetivamente, as responsabilidades do cargo ou encargo;</w:t>
      </w:r>
    </w:p>
    <w:p w14:paraId="1113E954" w14:textId="77777777" w:rsidR="00504756" w:rsidRDefault="00000000">
      <w:pPr>
        <w:ind w:firstLine="1417"/>
        <w:jc w:val="both"/>
      </w:pPr>
      <w:r>
        <w:t>CONSIDERANDO que a substituição interina não altera a natureza e o caráter da função, sendo considerada uma situação excepcional e transitória,</w:t>
      </w:r>
    </w:p>
    <w:p w14:paraId="43EAF07D" w14:textId="77777777" w:rsidR="00504756" w:rsidRDefault="00000000">
      <w:pPr>
        <w:spacing w:before="120"/>
      </w:pPr>
      <w:r>
        <w:rPr>
          <w:b/>
        </w:rPr>
        <w:t>RESOLVE:</w:t>
      </w:r>
    </w:p>
    <w:p w14:paraId="2718D55C" w14:textId="77777777" w:rsidR="00504756" w:rsidRDefault="00000000">
      <w:pPr>
        <w:spacing w:before="120"/>
        <w:jc w:val="center"/>
      </w:pPr>
      <w:r>
        <w:rPr>
          <w:b/>
        </w:rPr>
        <w:t>CAPÍTULO I</w:t>
      </w:r>
    </w:p>
    <w:p w14:paraId="7EBDFE1D" w14:textId="77777777" w:rsidR="00504756" w:rsidRDefault="00000000">
      <w:pPr>
        <w:jc w:val="center"/>
      </w:pPr>
      <w:r>
        <w:rPr>
          <w:b/>
        </w:rPr>
        <w:t>DA FINALIDADE E DA APLICAÇÃO</w:t>
      </w:r>
    </w:p>
    <w:p w14:paraId="59CA9A9D" w14:textId="77777777" w:rsidR="00504756" w:rsidRDefault="00000000">
      <w:pPr>
        <w:ind w:firstLine="1417"/>
        <w:jc w:val="both"/>
      </w:pPr>
      <w:r>
        <w:rPr>
          <w:b/>
        </w:rPr>
        <w:lastRenderedPageBreak/>
        <w:t>Art. 1º</w:t>
      </w:r>
      <w:r>
        <w:t xml:space="preserve"> Esta Portaria estabelece normas relativas ao exercício, em caso de vacância, das funções previstas no Quadro de Organização (QO) da Polícia Militar de Roraima (PMRR), aprovado pelo Decreto nº 41.504-E, e regula as substituições interinas no âmbito da PMRR.</w:t>
      </w:r>
    </w:p>
    <w:p w14:paraId="4C9A7172" w14:textId="77777777" w:rsidR="00504756" w:rsidRDefault="00000000">
      <w:pPr>
        <w:spacing w:before="120"/>
        <w:jc w:val="center"/>
      </w:pPr>
      <w:r>
        <w:rPr>
          <w:b/>
        </w:rPr>
        <w:t>CAPÍTULO II</w:t>
      </w:r>
    </w:p>
    <w:p w14:paraId="5BFEF848" w14:textId="77777777" w:rsidR="00504756" w:rsidRDefault="00000000">
      <w:pPr>
        <w:jc w:val="center"/>
      </w:pPr>
      <w:r>
        <w:rPr>
          <w:b/>
        </w:rPr>
        <w:t>DAS SUBSTITUIÇÕES INTERINAS</w:t>
      </w:r>
    </w:p>
    <w:p w14:paraId="5F87C223" w14:textId="77777777" w:rsidR="00504756" w:rsidRDefault="00000000">
      <w:pPr>
        <w:ind w:firstLine="1417"/>
        <w:jc w:val="both"/>
      </w:pPr>
      <w:r>
        <w:rPr>
          <w:b/>
        </w:rPr>
        <w:t>Art. 2º</w:t>
      </w:r>
      <w:r>
        <w:t xml:space="preserve"> Substituição interina é a realizada pelo militar quando, em caráter transitório, exerce ou responde por função ou encargo atribuídos privativamente a militar de grau hierárquico superior ou igual ao seu, sendo-lhe atribuídos todos os direitos e deveres inerentes à função.</w:t>
      </w:r>
    </w:p>
    <w:p w14:paraId="762FACB3" w14:textId="77777777" w:rsidR="00504756" w:rsidRDefault="00000000">
      <w:pPr>
        <w:ind w:firstLine="1417"/>
        <w:jc w:val="both"/>
      </w:pPr>
      <w:r>
        <w:rPr>
          <w:b/>
        </w:rPr>
        <w:t>Art. 3º</w:t>
      </w:r>
      <w:r>
        <w:t xml:space="preserve"> A função é considerada vaga a partir de sua criação no QO até que um militar dela seja nomeado efetivamente, voltando a estar vaga quando o militar que a exerce efetivamente for exonerado ou a deixar por ordem expressa de autoridade competente.</w:t>
      </w:r>
    </w:p>
    <w:p w14:paraId="1E015620" w14:textId="77777777" w:rsidR="00504756" w:rsidRDefault="00000000">
      <w:pPr>
        <w:ind w:firstLine="1417"/>
        <w:jc w:val="both"/>
      </w:pPr>
      <w:r>
        <w:rPr>
          <w:b/>
        </w:rPr>
        <w:t>Art. 4º</w:t>
      </w:r>
      <w:r>
        <w:t xml:space="preserve"> As substituições interinas ocorrem por motivo de:</w:t>
      </w:r>
    </w:p>
    <w:p w14:paraId="3451D049" w14:textId="77777777" w:rsidR="00504756" w:rsidRDefault="00000000">
      <w:pPr>
        <w:ind w:firstLine="1417"/>
        <w:jc w:val="both"/>
      </w:pPr>
      <w:r>
        <w:t>I – função vaga;</w:t>
      </w:r>
    </w:p>
    <w:p w14:paraId="41B03F03" w14:textId="77777777" w:rsidR="00504756" w:rsidRDefault="00000000">
      <w:pPr>
        <w:ind w:firstLine="1417"/>
        <w:jc w:val="both"/>
      </w:pPr>
      <w:r>
        <w:t>II – afastamento da função, do ocupante efetivo ou interino, por prazo superior a 15 (quinze) dias.</w:t>
      </w:r>
    </w:p>
    <w:p w14:paraId="216E1C4D" w14:textId="77777777" w:rsidR="00504756" w:rsidRDefault="00000000">
      <w:pPr>
        <w:ind w:firstLine="1417"/>
        <w:jc w:val="both"/>
      </w:pPr>
      <w:r>
        <w:t>§ 1º Nos casos dos incisos I e II deste artigo, o substituto assume a função interinamente.</w:t>
      </w:r>
    </w:p>
    <w:p w14:paraId="18407105" w14:textId="77777777" w:rsidR="00504756" w:rsidRDefault="00000000">
      <w:pPr>
        <w:ind w:firstLine="1417"/>
        <w:jc w:val="both"/>
      </w:pPr>
      <w:r>
        <w:t>§ 2º No caso de afastamento da função, do ocupante efetivo ou interino, por prazo igual ou inferior a 15 (quinze) dias, o substituto responde pela função.</w:t>
      </w:r>
    </w:p>
    <w:p w14:paraId="7B3C8562" w14:textId="77777777" w:rsidR="00504756" w:rsidRDefault="00000000">
      <w:pPr>
        <w:ind w:firstLine="1417"/>
        <w:jc w:val="both"/>
      </w:pPr>
      <w:r>
        <w:rPr>
          <w:b/>
        </w:rPr>
        <w:t>Art. 5º</w:t>
      </w:r>
      <w:r>
        <w:t xml:space="preserve"> Afastado o ocupante da função, por quaisquer dos motivos constantes do artigo anterior, sua substituição dar-se-á conforme o previsto nesta Portaria.</w:t>
      </w:r>
    </w:p>
    <w:p w14:paraId="5BD6061F" w14:textId="77777777" w:rsidR="00504756" w:rsidRDefault="00000000">
      <w:pPr>
        <w:ind w:firstLine="1417"/>
        <w:jc w:val="both"/>
      </w:pPr>
      <w:r>
        <w:t>§ 1º Não há substituição de oficial ou aspirante a oficial por praças de qualquer graduação, podendo estas, entretanto, responder nos impedimentos momentâneos daqueles militares.</w:t>
      </w:r>
    </w:p>
    <w:p w14:paraId="3CB5C77A" w14:textId="77777777" w:rsidR="00504756" w:rsidRDefault="00000000">
      <w:pPr>
        <w:ind w:firstLine="1417"/>
        <w:jc w:val="both"/>
      </w:pPr>
      <w:r>
        <w:t>§ 2º O disposto no parágrafo anterior não se aplica aos subtenentes com a habilitação pertinente.</w:t>
      </w:r>
    </w:p>
    <w:p w14:paraId="24B26299" w14:textId="77777777" w:rsidR="00504756" w:rsidRDefault="00000000">
      <w:pPr>
        <w:ind w:firstLine="1417"/>
        <w:jc w:val="both"/>
      </w:pPr>
      <w:r>
        <w:rPr>
          <w:b/>
        </w:rPr>
        <w:t>Art. 6º</w:t>
      </w:r>
      <w:r>
        <w:t xml:space="preserve"> Concorrem às substituições interinas todos os militares prontos para o serviço, respeitados os requisitos legais exigidos para o exercício da função.</w:t>
      </w:r>
    </w:p>
    <w:p w14:paraId="6A7D41CD" w14:textId="77777777" w:rsidR="00504756" w:rsidRDefault="00000000">
      <w:pPr>
        <w:ind w:firstLine="1417"/>
        <w:jc w:val="both"/>
      </w:pPr>
      <w:r>
        <w:t>Parágrafo único. Os militares à disposição, os que não estejam prontos para o serviço e os da reserva remunerada designados para o serviço ativo não concorrem às substituições interinas.</w:t>
      </w:r>
    </w:p>
    <w:p w14:paraId="6252347B" w14:textId="77777777" w:rsidR="00504756" w:rsidRDefault="00000000">
      <w:pPr>
        <w:ind w:firstLine="1417"/>
        <w:jc w:val="both"/>
      </w:pPr>
      <w:r>
        <w:rPr>
          <w:b/>
        </w:rPr>
        <w:t>Art. 7º</w:t>
      </w:r>
      <w:r>
        <w:t xml:space="preserve"> As substituições interinas são publicadas em Boletim Geral, por portaria de nomeação para o exercício das funções.</w:t>
      </w:r>
    </w:p>
    <w:p w14:paraId="06B438D1" w14:textId="77777777" w:rsidR="00504756" w:rsidRDefault="00000000">
      <w:pPr>
        <w:ind w:firstLine="1417"/>
        <w:jc w:val="both"/>
      </w:pPr>
      <w:r>
        <w:t>Parágrafo único. O exercício do Comando incumbe, normalmente, ao militar de maior precedência hierárquica no exercício efetivo da função de Comandante, Chefe ou Diretor, que o exercerá cumulativamente com as suas funções normais.</w:t>
      </w:r>
    </w:p>
    <w:p w14:paraId="4AF44D24" w14:textId="77777777" w:rsidR="00504756" w:rsidRDefault="00000000">
      <w:pPr>
        <w:spacing w:before="120"/>
        <w:jc w:val="center"/>
      </w:pPr>
      <w:r>
        <w:rPr>
          <w:b/>
        </w:rPr>
        <w:t>CAPÍTULO III</w:t>
      </w:r>
    </w:p>
    <w:p w14:paraId="19404628" w14:textId="77777777" w:rsidR="00504756" w:rsidRDefault="00000000">
      <w:pPr>
        <w:jc w:val="center"/>
      </w:pPr>
      <w:r>
        <w:rPr>
          <w:b/>
        </w:rPr>
        <w:lastRenderedPageBreak/>
        <w:t>DAS SUBSTITUIÇÕES INTERINAS ENTRE OFICIAIS</w:t>
      </w:r>
    </w:p>
    <w:p w14:paraId="51D02B78" w14:textId="77777777" w:rsidR="00504756" w:rsidRDefault="00000000">
      <w:pPr>
        <w:ind w:firstLine="1417"/>
        <w:jc w:val="both"/>
      </w:pPr>
      <w:r>
        <w:rPr>
          <w:b/>
        </w:rPr>
        <w:t>Art. 8º</w:t>
      </w:r>
      <w:r>
        <w:t xml:space="preserve"> Não há substituição quando o oficial titular da função se deslocar a serviço por até 30 (trinta) dias, prorrogáveis por igual período, quando devidamente justificado e a critério do Comandante-Geral.</w:t>
      </w:r>
    </w:p>
    <w:p w14:paraId="3A208A9D" w14:textId="77777777" w:rsidR="00504756" w:rsidRDefault="00000000">
      <w:pPr>
        <w:ind w:firstLine="1417"/>
        <w:jc w:val="both"/>
      </w:pPr>
      <w:r>
        <w:rPr>
          <w:b/>
        </w:rPr>
        <w:t>Art. 9º</w:t>
      </w:r>
      <w:r>
        <w:t xml:space="preserve"> Inexistindo oficial habilitado para ocupar função vaga dentro do seu respectivo quadro, a função de Comando, Chefia ou Direção poderá ser exercida por oficial pertencente a outro quadro, conforme as seguintes condições:</w:t>
      </w:r>
    </w:p>
    <w:p w14:paraId="0D7271B8" w14:textId="77777777" w:rsidR="00504756" w:rsidRDefault="00000000">
      <w:pPr>
        <w:ind w:firstLine="1417"/>
        <w:jc w:val="both"/>
      </w:pPr>
      <w:r>
        <w:t>I – concorrem às substituições interinas das funções privativas do Quadro de Oficiais Combatentes (QOCPM) os oficiais do Quadro Complementar de Oficiais (QCOPM) e, na falta destes, os do Quadro Especial de Oficiais (QEOPM);</w:t>
      </w:r>
    </w:p>
    <w:p w14:paraId="7A815AA9" w14:textId="77777777" w:rsidR="00504756" w:rsidRDefault="00000000">
      <w:pPr>
        <w:ind w:firstLine="1417"/>
        <w:jc w:val="both"/>
      </w:pPr>
      <w:r>
        <w:t>II – concorrem às substituições interinas das funções privativas do Quadro Complementar de Oficiais (QCOPM) os oficiais do Quadro Especial de Oficiais (QEOPM).</w:t>
      </w:r>
    </w:p>
    <w:p w14:paraId="4F7FF5C9" w14:textId="77777777" w:rsidR="00504756" w:rsidRDefault="00000000">
      <w:pPr>
        <w:ind w:firstLine="1417"/>
        <w:jc w:val="both"/>
      </w:pPr>
      <w:r>
        <w:t>§ 1º Os oficiais do QOCPM não pleiteiam as substituições privativas de outros quadros, apenas respondem cumulativamente.</w:t>
      </w:r>
    </w:p>
    <w:p w14:paraId="7B050B8A" w14:textId="77777777" w:rsidR="00504756" w:rsidRDefault="00000000">
      <w:pPr>
        <w:ind w:firstLine="1417"/>
        <w:jc w:val="both"/>
      </w:pPr>
      <w:r>
        <w:t>§ 2º Os oficiais do QCOPM não pleiteiam as substituições privativas do QEOPM, apenas respondem cumulativamente.</w:t>
      </w:r>
    </w:p>
    <w:p w14:paraId="0B98A014" w14:textId="77777777" w:rsidR="00504756" w:rsidRDefault="00000000">
      <w:pPr>
        <w:ind w:firstLine="1417"/>
        <w:jc w:val="both"/>
      </w:pPr>
      <w:r>
        <w:t>§ 3º Os oficiais não concorrem às substituições que acarretem o exercício de funções privativas de postos inexistentes no seu quadro.</w:t>
      </w:r>
    </w:p>
    <w:p w14:paraId="7941C4F4" w14:textId="77777777" w:rsidR="00504756" w:rsidRDefault="00000000">
      <w:pPr>
        <w:ind w:firstLine="1417"/>
        <w:jc w:val="both"/>
      </w:pPr>
      <w:r>
        <w:rPr>
          <w:b/>
        </w:rPr>
        <w:t>Art. 10.</w:t>
      </w:r>
      <w:r>
        <w:t xml:space="preserve"> Quando, em decorrência de substituições interinas, resultar que algum oficial fique, necessariamente, sob a atribuição funcional de outro de menor precedência hierárquica, o de maior posto ou mais antigo não fica subordinado hierarquicamente ao mais moderno, aplicando-se o seguinte:</w:t>
      </w:r>
    </w:p>
    <w:p w14:paraId="6B2DAC7D" w14:textId="77777777" w:rsidR="00504756" w:rsidRDefault="00000000">
      <w:pPr>
        <w:ind w:firstLine="1417"/>
        <w:jc w:val="both"/>
      </w:pPr>
      <w:r>
        <w:t>I – o de maior precedência hierárquica passa à situação de adido ao comando, chefia ou direção, podendo permanecer, entretanto, no exercício da função; e</w:t>
      </w:r>
    </w:p>
    <w:p w14:paraId="523F2E52" w14:textId="77777777" w:rsidR="00504756" w:rsidRDefault="00000000">
      <w:pPr>
        <w:ind w:firstLine="1417"/>
        <w:jc w:val="both"/>
      </w:pPr>
      <w:r>
        <w:t>II – nas relações funcionais e de serviço, ambos observam os preceitos de respeito e camaradagem, devendo as demandas administrativas da unidade entre ambos ocorrer em forma de solicitação.</w:t>
      </w:r>
    </w:p>
    <w:p w14:paraId="5CE0E3D1" w14:textId="77777777" w:rsidR="00504756" w:rsidRDefault="00000000">
      <w:pPr>
        <w:spacing w:before="120"/>
        <w:jc w:val="center"/>
      </w:pPr>
      <w:r>
        <w:rPr>
          <w:b/>
        </w:rPr>
        <w:t>CAPÍTULO IV</w:t>
      </w:r>
    </w:p>
    <w:p w14:paraId="3A90B593" w14:textId="77777777" w:rsidR="00504756" w:rsidRDefault="00000000">
      <w:pPr>
        <w:jc w:val="center"/>
      </w:pPr>
      <w:r>
        <w:rPr>
          <w:b/>
        </w:rPr>
        <w:t>DAS SUBSTITUIÇÕES INTERINAS ENTRE PRAÇAS</w:t>
      </w:r>
    </w:p>
    <w:p w14:paraId="5C928A6A" w14:textId="77777777" w:rsidR="00504756" w:rsidRDefault="00000000">
      <w:pPr>
        <w:ind w:firstLine="1417"/>
        <w:jc w:val="both"/>
      </w:pPr>
      <w:r>
        <w:rPr>
          <w:b/>
        </w:rPr>
        <w:t>Art. 11.</w:t>
      </w:r>
      <w:r>
        <w:t xml:space="preserve"> As substituições interinas de praças serão realizadas pelo Subcomandante-Geral, respeitadas as seguintes condições:</w:t>
      </w:r>
    </w:p>
    <w:p w14:paraId="7CD4DF51" w14:textId="77777777" w:rsidR="00504756" w:rsidRDefault="00000000">
      <w:pPr>
        <w:ind w:firstLine="1417"/>
        <w:jc w:val="both"/>
      </w:pPr>
      <w:r>
        <w:t>I – na falta de policiais militares habilitados do Quadro de Praças Combatentes (QPCPM) para exercer as funções privativas deste, os policiais militares do Quadro Especial de Praças (QEPPM) poderão ser nomeados interinamente para exercê-las, observadas as habilitações legais exigidas para o ato;</w:t>
      </w:r>
    </w:p>
    <w:p w14:paraId="0D882C53" w14:textId="77777777" w:rsidR="00504756" w:rsidRDefault="00000000">
      <w:pPr>
        <w:ind w:firstLine="1417"/>
        <w:jc w:val="both"/>
      </w:pPr>
      <w:r>
        <w:t>II – na falta de policiais militares habilitados do QEPPM para exercer as funções privativas deste, os policiais militares do QPCPM poderão ser nomeados interinamente para exercê-las, observadas as habilitações legais exigidas para o ato.</w:t>
      </w:r>
    </w:p>
    <w:p w14:paraId="3C193668" w14:textId="77777777" w:rsidR="00504756" w:rsidRDefault="00000000">
      <w:pPr>
        <w:ind w:firstLine="1417"/>
        <w:jc w:val="both"/>
      </w:pPr>
      <w:r>
        <w:lastRenderedPageBreak/>
        <w:t>Parágrafo único. Não há substituição de subtenentes e sargentos por cabos, nem de cabos por soldados.</w:t>
      </w:r>
    </w:p>
    <w:p w14:paraId="2E490DD9" w14:textId="77777777" w:rsidR="00504756" w:rsidRDefault="00000000">
      <w:pPr>
        <w:spacing w:before="120"/>
        <w:jc w:val="center"/>
      </w:pPr>
      <w:r>
        <w:rPr>
          <w:b/>
        </w:rPr>
        <w:t>CAPÍTULO V</w:t>
      </w:r>
    </w:p>
    <w:p w14:paraId="43A4FE0C" w14:textId="77777777" w:rsidR="00504756" w:rsidRDefault="00000000">
      <w:pPr>
        <w:jc w:val="center"/>
      </w:pPr>
      <w:r>
        <w:rPr>
          <w:b/>
        </w:rPr>
        <w:t>DAS PRESCRIÇÕES DIVERSAS</w:t>
      </w:r>
    </w:p>
    <w:p w14:paraId="2BB2DF63" w14:textId="77777777" w:rsidR="00504756" w:rsidRDefault="00000000">
      <w:pPr>
        <w:ind w:firstLine="1417"/>
        <w:jc w:val="both"/>
      </w:pPr>
      <w:r>
        <w:rPr>
          <w:b/>
        </w:rPr>
        <w:t>Art. 12.</w:t>
      </w:r>
      <w:r>
        <w:t xml:space="preserve"> Ao Comandante-Geral da PMRR cabe resolver os casos omissos verificados na aplicação desta Portaria.</w:t>
      </w:r>
    </w:p>
    <w:p w14:paraId="0830A851" w14:textId="77777777" w:rsidR="00504756" w:rsidRDefault="00000000">
      <w:pPr>
        <w:ind w:firstLine="1417"/>
        <w:jc w:val="both"/>
      </w:pPr>
      <w:r>
        <w:t>Parágrafo único. Em decorrência das especificidades do Quadro de Oficiais Músicos (QOMPM), do Quadro de Oficiais Médicos (QOMEDPM), do Quadro de Oficiais Cirurgiões-Dentistas (QODPM), do Quadro de Oficiais Complementares de Saúde (QOCSPM) e do Quadro de Oficiais Capelães (QOCp), as nomeações para o exercício das funções privativas desses quadros se darão a critério discricionário do Comandante-Geral, vinculado aos aspectos de oportunidade e conveniência, observadas as qualificações específicas exigidas para cada caso.</w:t>
      </w:r>
    </w:p>
    <w:p w14:paraId="4DB5EC9D" w14:textId="77777777" w:rsidR="00504756" w:rsidRDefault="00000000">
      <w:pPr>
        <w:ind w:firstLine="1417"/>
        <w:jc w:val="both"/>
      </w:pPr>
      <w:r>
        <w:rPr>
          <w:b/>
        </w:rPr>
        <w:t>Art. 13.</w:t>
      </w:r>
      <w:r>
        <w:t xml:space="preserve"> As funções tratadas nesta Portaria deverão recair, preferencialmente, em policial militar que efetivamente esteja no exercício da função na respectiva unidade.</w:t>
      </w:r>
    </w:p>
    <w:p w14:paraId="57431DEC" w14:textId="77777777" w:rsidR="00504756" w:rsidRDefault="00000000">
      <w:pPr>
        <w:ind w:firstLine="1417"/>
        <w:jc w:val="both"/>
      </w:pPr>
      <w:r>
        <w:rPr>
          <w:b/>
        </w:rPr>
        <w:t>Art. 14.</w:t>
      </w:r>
      <w:r>
        <w:t xml:space="preserve"> O policial militar que estiver exercendo a substituição interina terá autoridade para tomar as decisões e adotar as medidas necessárias ao bom desempenho das atribuições da função.</w:t>
      </w:r>
    </w:p>
    <w:p w14:paraId="44DFCD3C" w14:textId="77777777" w:rsidR="00504756" w:rsidRDefault="00000000">
      <w:pPr>
        <w:ind w:firstLine="1417"/>
        <w:jc w:val="both"/>
      </w:pPr>
      <w:r>
        <w:rPr>
          <w:b/>
        </w:rPr>
        <w:t>Art. 15.</w:t>
      </w:r>
      <w:r>
        <w:t xml:space="preserve"> Quando escalados na função de comandante de radiopatrulha, o Cabo de qualquer dos quadros da Polícia Militar e o Soldado de 1ª Classe do QPCPM farão jus ao recebimento da indenização prevista no § 2º do art. 35 da Lei Complementar nº 224, de 28 de janeiro de 2014, observados os limites de funções no âmbito da Polícia Militar de Roraima.</w:t>
      </w:r>
    </w:p>
    <w:p w14:paraId="58D16338" w14:textId="77777777" w:rsidR="00504756" w:rsidRDefault="00000000">
      <w:pPr>
        <w:ind w:firstLine="1417"/>
        <w:jc w:val="both"/>
      </w:pPr>
      <w:r>
        <w:rPr>
          <w:b/>
        </w:rPr>
        <w:t>Art. 16.</w:t>
      </w:r>
      <w:r>
        <w:t xml:space="preserve"> Revoga-se a Portaria nº 846/PMRR/QCG/GABQCG, de 29 de maio de 2023, bem como as demais disposições em contrário.</w:t>
      </w:r>
    </w:p>
    <w:p w14:paraId="73D82ED0" w14:textId="77777777" w:rsidR="00504756" w:rsidRDefault="00000000">
      <w:pPr>
        <w:ind w:firstLine="1417"/>
        <w:jc w:val="both"/>
      </w:pPr>
      <w:r>
        <w:rPr>
          <w:b/>
        </w:rPr>
        <w:t>Art. 17.</w:t>
      </w:r>
      <w:r>
        <w:t xml:space="preserve"> Esta Portaria entra em vigor na data de sua publicação.</w:t>
      </w:r>
    </w:p>
    <w:p w14:paraId="4788C8BD" w14:textId="77777777" w:rsidR="00504756" w:rsidRDefault="00000000">
      <w:pPr>
        <w:ind w:firstLine="1417"/>
        <w:jc w:val="both"/>
      </w:pPr>
      <w:r>
        <w:rPr>
          <w:b/>
        </w:rPr>
        <w:t>Art. 18.</w:t>
      </w:r>
      <w:r>
        <w:t xml:space="preserve"> Publique-se. Registre-se. Cumpra-se.</w:t>
      </w:r>
    </w:p>
    <w:p w14:paraId="6589D925" w14:textId="77777777" w:rsidR="00504756" w:rsidRDefault="00000000">
      <w:pPr>
        <w:spacing w:before="240"/>
        <w:jc w:val="center"/>
      </w:pPr>
      <w:r>
        <w:t>Quartel do Comando-Geral, em Boa Vista – RR, [●] de [●] de 2026.</w:t>
      </w:r>
    </w:p>
    <w:p w14:paraId="745C3C27" w14:textId="77777777" w:rsidR="00504756" w:rsidRDefault="00000000">
      <w:pPr>
        <w:spacing w:before="360"/>
        <w:jc w:val="center"/>
      </w:pPr>
      <w:r>
        <w:rPr>
          <w:i/>
        </w:rPr>
        <w:t>(assinado eletronicamente)</w:t>
      </w:r>
    </w:p>
    <w:p w14:paraId="117C8A99" w14:textId="77777777" w:rsidR="00504756" w:rsidRDefault="00000000">
      <w:pPr>
        <w:jc w:val="center"/>
      </w:pPr>
      <w:r>
        <w:rPr>
          <w:b/>
        </w:rPr>
        <w:t>VALDEANE ALVES DE OLIVEIRA – CORONEL QOCPM</w:t>
      </w:r>
    </w:p>
    <w:p w14:paraId="71DDCEBE" w14:textId="77777777" w:rsidR="00504756" w:rsidRDefault="00000000">
      <w:pPr>
        <w:jc w:val="center"/>
      </w:pPr>
      <w:r>
        <w:t>Comandante-Geral da Polícia Militar de Roraima</w:t>
      </w:r>
    </w:p>
    <w:p w14:paraId="655153F2" w14:textId="77777777" w:rsidR="00504756" w:rsidRDefault="00000000">
      <w:pPr>
        <w:jc w:val="center"/>
      </w:pPr>
      <w:r>
        <w:t>Decreto nº 833-P, de 1º de maio de 2026 (DOE nº 5154)</w:t>
      </w:r>
    </w:p>
    <w:sectPr w:rsidR="00504756" w:rsidSect="00034616">
      <w:pgSz w:w="11906" w:h="16838"/>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16cid:durableId="47731774">
    <w:abstractNumId w:val="8"/>
  </w:num>
  <w:num w:numId="2" w16cid:durableId="573050204">
    <w:abstractNumId w:val="6"/>
  </w:num>
  <w:num w:numId="3" w16cid:durableId="287131251">
    <w:abstractNumId w:val="5"/>
  </w:num>
  <w:num w:numId="4" w16cid:durableId="680817223">
    <w:abstractNumId w:val="4"/>
  </w:num>
  <w:num w:numId="5" w16cid:durableId="1569997028">
    <w:abstractNumId w:val="7"/>
  </w:num>
  <w:num w:numId="6" w16cid:durableId="1592809033">
    <w:abstractNumId w:val="3"/>
  </w:num>
  <w:num w:numId="7" w16cid:durableId="763495061">
    <w:abstractNumId w:val="2"/>
  </w:num>
  <w:num w:numId="8" w16cid:durableId="135345453">
    <w:abstractNumId w:val="1"/>
  </w:num>
  <w:num w:numId="9" w16cid:durableId="224730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4BC8"/>
    <w:rsid w:val="0015074B"/>
    <w:rsid w:val="0029639D"/>
    <w:rsid w:val="00326F90"/>
    <w:rsid w:val="00504756"/>
    <w:rsid w:val="00AA1D8D"/>
    <w:rsid w:val="00B14FB2"/>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6767AA56-BEAF-46F3-B336-D14123ECA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eastAsia="Times New Roman" w:hAnsi="Times New Roman"/>
      <w:sz w:val="24"/>
    </w:rPr>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ind w:left="360"/>
      <w:contextualSpacing/>
    </w:pPr>
  </w:style>
  <w:style w:type="paragraph" w:styleId="Listadecontinuao2">
    <w:name w:val="List Continue 2"/>
    <w:basedOn w:val="Normal"/>
    <w:uiPriority w:val="99"/>
    <w:unhideWhenUsed/>
    <w:rsid w:val="0029639D"/>
    <w:pPr>
      <w:ind w:left="720"/>
      <w:contextualSpacing/>
    </w:pPr>
  </w:style>
  <w:style w:type="paragraph" w:styleId="Listadecontinuao3">
    <w:name w:val="List Continue 3"/>
    <w:basedOn w:val="Normal"/>
    <w:uiPriority w:val="99"/>
    <w:unhideWhenUsed/>
    <w:rsid w:val="0029639D"/>
    <w:pPr>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1395</Words>
  <Characters>7538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x44082@365mmt.com</cp:lastModifiedBy>
  <cp:revision>2</cp:revision>
  <dcterms:created xsi:type="dcterms:W3CDTF">2013-12-23T23:15:00Z</dcterms:created>
  <dcterms:modified xsi:type="dcterms:W3CDTF">2026-09-16T19:23:00Z</dcterms:modified>
  <cp:category/>
</cp:coreProperties>
</file>